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B60F6CD" w:rsidR="00C97625" w:rsidRDefault="00471A6A" w:rsidP="00D54DC7">
            <w:pPr>
              <w:pStyle w:val="Header"/>
            </w:pPr>
            <w:r>
              <w:t>P</w:t>
            </w:r>
            <w:r w:rsidR="00C91EBF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92A926A" w:rsidR="00C97625" w:rsidRPr="00595DDC" w:rsidRDefault="005C590B" w:rsidP="00453D1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5C590B">
                <w:rPr>
                  <w:rStyle w:val="Hyperlink"/>
                </w:rPr>
                <w:t>131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B7E369B" w:rsidR="00C97625" w:rsidRDefault="00471A6A" w:rsidP="00D54DC7">
            <w:pPr>
              <w:pStyle w:val="Header"/>
            </w:pPr>
            <w:r>
              <w:t>P</w:t>
            </w:r>
            <w:r w:rsidR="00C91EBF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C4C477B" w:rsidR="00C97625" w:rsidRPr="009F3D0E" w:rsidRDefault="00C91EB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91EBF">
              <w:rPr>
                <w:szCs w:val="23"/>
              </w:rPr>
              <w:t>Requirements for Interconnection Cost Reporting for Transmission-Connected Generators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926C94B" w:rsidR="00FC0BDC" w:rsidRPr="009F3D0E" w:rsidRDefault="007463E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58F35E5" w:rsidR="00124420" w:rsidRPr="002D68CF" w:rsidRDefault="00C91EB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1EBF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F09" w14:textId="0421ED40" w:rsidR="00DE0C71" w:rsidRPr="00DE0C71" w:rsidRDefault="00DE0C71" w:rsidP="00DE0C71">
            <w:pPr>
              <w:rPr>
                <w:rFonts w:ascii="Arial" w:hAnsi="Arial" w:cs="Arial"/>
              </w:rPr>
            </w:pPr>
            <w:r w:rsidRPr="00DE0C71">
              <w:rPr>
                <w:rFonts w:ascii="Arial" w:hAnsi="Arial" w:cs="Arial"/>
              </w:rPr>
              <w:t>The timeline for implementing this</w:t>
            </w:r>
            <w:r w:rsidR="00C91EBF">
              <w:rPr>
                <w:rFonts w:ascii="Arial" w:hAnsi="Arial" w:cs="Arial"/>
              </w:rPr>
              <w:t xml:space="preserve"> </w:t>
            </w:r>
            <w:r w:rsidR="00C91EBF" w:rsidRPr="00C91EBF">
              <w:rPr>
                <w:rFonts w:ascii="Arial" w:hAnsi="Arial" w:cs="Arial"/>
              </w:rPr>
              <w:t xml:space="preserve">Planning Guide Revision Request (PGRR) </w:t>
            </w:r>
            <w:r w:rsidRPr="00DE0C71">
              <w:rPr>
                <w:rFonts w:ascii="Arial" w:hAnsi="Arial" w:cs="Arial"/>
              </w:rPr>
              <w:t>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2C97AA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702F7" w:rsidRPr="0026620F">
              <w:rPr>
                <w:rFonts w:cs="Arial"/>
              </w:rPr>
              <w:t xml:space="preserve">: </w:t>
            </w:r>
            <w:r w:rsidR="004A309D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to </w:t>
            </w:r>
            <w:r w:rsidR="004A309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8AA35E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91EB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D0209AF" w14:textId="6672686C" w:rsidR="004B1BFC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proofErr w:type="gramStart"/>
            <w:r w:rsidRPr="00C91EBF">
              <w:t>Business Intelligence &amp; Analytics</w:t>
            </w:r>
            <w:r>
              <w:t xml:space="preserve">                        </w:t>
            </w:r>
            <w:r w:rsidR="004A309D">
              <w:t>43</w:t>
            </w:r>
            <w:r>
              <w:t>%</w:t>
            </w:r>
            <w:proofErr w:type="gramEnd"/>
          </w:p>
          <w:p w14:paraId="10118CEE" w14:textId="4E1CF3B1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Resource Integration and Ongoing Operations</w:t>
            </w:r>
            <w:r>
              <w:t xml:space="preserve">   </w:t>
            </w:r>
            <w:r w:rsidR="004A309D">
              <w:t>38</w:t>
            </w:r>
            <w:r>
              <w:t>%</w:t>
            </w:r>
          </w:p>
          <w:p w14:paraId="75BE6D2F" w14:textId="47BD9BD3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Data Management &amp; Governance</w:t>
            </w:r>
            <w:r>
              <w:t xml:space="preserve">                       </w:t>
            </w:r>
            <w:r w:rsidR="004A309D">
              <w:t>17</w:t>
            </w:r>
            <w:r>
              <w:t>%</w:t>
            </w:r>
          </w:p>
          <w:p w14:paraId="2CD5DC33" w14:textId="500FD547" w:rsidR="00C91EBF" w:rsidRPr="00C91EBF" w:rsidRDefault="00C91EBF" w:rsidP="00C91EBF">
            <w:pPr>
              <w:pStyle w:val="NormalArial"/>
              <w:numPr>
                <w:ilvl w:val="0"/>
                <w:numId w:val="7"/>
              </w:numPr>
            </w:pPr>
            <w:r w:rsidRPr="00C91EBF">
              <w:t>Web Communications</w:t>
            </w:r>
            <w:r>
              <w:t xml:space="preserve">                                           </w:t>
            </w:r>
            <w:r w:rsidR="004A309D">
              <w:t>2</w:t>
            </w:r>
            <w:r>
              <w:t>%</w:t>
            </w:r>
          </w:p>
          <w:p w14:paraId="3F868CC6" w14:textId="2A74686E" w:rsidR="00C91EBF" w:rsidRPr="00FE71C0" w:rsidRDefault="00C91EBF" w:rsidP="00C91EB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B380183" w:rsidR="004D252E" w:rsidRPr="009266AD" w:rsidRDefault="00C91EBF" w:rsidP="00D54DC7">
            <w:pPr>
              <w:pStyle w:val="NormalArial"/>
              <w:rPr>
                <w:sz w:val="22"/>
                <w:szCs w:val="22"/>
              </w:rPr>
            </w:pPr>
            <w:r w:rsidRPr="00C91EBF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A017F" w14:textId="77777777" w:rsidR="004005A4" w:rsidRDefault="004005A4">
      <w:r>
        <w:separator/>
      </w:r>
    </w:p>
  </w:endnote>
  <w:endnote w:type="continuationSeparator" w:id="0">
    <w:p w14:paraId="2851427C" w14:textId="77777777" w:rsidR="004005A4" w:rsidRDefault="0040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3A49766A" w:rsidR="006B0C5E" w:rsidRDefault="005C59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</w:t>
    </w:r>
    <w:r w:rsidR="00122532">
      <w:rPr>
        <w:rFonts w:ascii="Arial" w:hAnsi="Arial"/>
        <w:sz w:val="18"/>
      </w:rPr>
      <w:t>PGRR-</w:t>
    </w:r>
    <w:r w:rsidR="007463E5">
      <w:rPr>
        <w:rFonts w:ascii="Arial" w:hAnsi="Arial"/>
        <w:sz w:val="18"/>
      </w:rPr>
      <w:t>10 Revised</w:t>
    </w:r>
    <w:r w:rsidR="00122532">
      <w:rPr>
        <w:rFonts w:ascii="Arial" w:hAnsi="Arial"/>
        <w:sz w:val="18"/>
      </w:rPr>
      <w:t xml:space="preserve"> Impact Analysis </w:t>
    </w:r>
    <w:r w:rsidR="007463E5">
      <w:rPr>
        <w:rFonts w:ascii="Arial" w:hAnsi="Arial"/>
        <w:sz w:val="18"/>
      </w:rPr>
      <w:t>1118</w:t>
    </w:r>
    <w:r w:rsidR="00122532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FDD23" w14:textId="77777777" w:rsidR="004005A4" w:rsidRDefault="004005A4">
      <w:r>
        <w:separator/>
      </w:r>
    </w:p>
  </w:footnote>
  <w:footnote w:type="continuationSeparator" w:id="0">
    <w:p w14:paraId="68EF3612" w14:textId="77777777" w:rsidR="004005A4" w:rsidRDefault="0040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613F2EBE" w:rsidR="006B0C5E" w:rsidRDefault="004A309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F349C"/>
    <w:multiLevelType w:val="hybridMultilevel"/>
    <w:tmpl w:val="0158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4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5"/>
  </w:num>
  <w:num w:numId="7" w16cid:durableId="1694577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A59CE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2532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3098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5E2"/>
    <w:rsid w:val="00324744"/>
    <w:rsid w:val="00332A4B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4CFF"/>
    <w:rsid w:val="003E7403"/>
    <w:rsid w:val="003E74C8"/>
    <w:rsid w:val="003F39B9"/>
    <w:rsid w:val="003F5136"/>
    <w:rsid w:val="004005A4"/>
    <w:rsid w:val="004062C0"/>
    <w:rsid w:val="00414B41"/>
    <w:rsid w:val="0042091F"/>
    <w:rsid w:val="00424401"/>
    <w:rsid w:val="004249AB"/>
    <w:rsid w:val="00433605"/>
    <w:rsid w:val="00451032"/>
    <w:rsid w:val="0045119E"/>
    <w:rsid w:val="00453D1D"/>
    <w:rsid w:val="00460D3A"/>
    <w:rsid w:val="00471A6A"/>
    <w:rsid w:val="00472F10"/>
    <w:rsid w:val="00475C84"/>
    <w:rsid w:val="0047741B"/>
    <w:rsid w:val="00482234"/>
    <w:rsid w:val="00483998"/>
    <w:rsid w:val="004938B8"/>
    <w:rsid w:val="004A309D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275E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90B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3E5"/>
    <w:rsid w:val="00746D94"/>
    <w:rsid w:val="0075487E"/>
    <w:rsid w:val="0075512C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0EE5"/>
    <w:rsid w:val="008A23B8"/>
    <w:rsid w:val="008A64A0"/>
    <w:rsid w:val="008B4E36"/>
    <w:rsid w:val="008B67BD"/>
    <w:rsid w:val="008B7F92"/>
    <w:rsid w:val="008D147D"/>
    <w:rsid w:val="008D73FD"/>
    <w:rsid w:val="008E0DB9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49D3"/>
    <w:rsid w:val="00A36BDB"/>
    <w:rsid w:val="00A36F8D"/>
    <w:rsid w:val="00A40177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1EBF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211"/>
    <w:rsid w:val="00E564D7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C59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1259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2025-11-18T16:25:00Z</dcterms:created>
  <dcterms:modified xsi:type="dcterms:W3CDTF">2025-11-18T16:26:00Z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